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8AB2677" w:rsidR="00973AC7" w:rsidRDefault="00F8289A">
      <w:r>
        <w:t>Over 3</w:t>
      </w:r>
      <w:r w:rsidR="00B07888">
        <w:t xml:space="preserve">0 attendees participated in UPSOM’s Curriculum Reform Town Hall, focused on concerns of </w:t>
      </w:r>
      <w:r>
        <w:t>community members</w:t>
      </w:r>
      <w:r w:rsidR="00B07888">
        <w:t xml:space="preserve">.  </w:t>
      </w:r>
    </w:p>
    <w:p w14:paraId="3D3A86D9" w14:textId="1E5E765D" w:rsidR="00B07888" w:rsidRDefault="00B07888">
      <w:proofErr w:type="gramStart"/>
      <w:r>
        <w:t>The CR Task Force was represented by steering committee leaders Peter Drain and Mike Elnicki</w:t>
      </w:r>
      <w:proofErr w:type="gramEnd"/>
      <w:r>
        <w:t>, subcommittee chairs Lisa Borghesi, John Maier, and Greg Null, and medical student representative Lauren Lin.  Jason Rosenstock moderated.</w:t>
      </w:r>
    </w:p>
    <w:p w14:paraId="28EF7F64" w14:textId="1FC29759" w:rsidR="00B07888" w:rsidRDefault="00B07888">
      <w:r>
        <w:t>The Task Force presented a status update, followed by questions and discussion by the audie</w:t>
      </w:r>
      <w:r w:rsidR="00F8289A">
        <w:t>nce.  The most common questions and comments</w:t>
      </w:r>
      <w:r>
        <w:t xml:space="preserve"> raised by participants </w:t>
      </w:r>
      <w:proofErr w:type="gramStart"/>
      <w:r>
        <w:t>are outlined</w:t>
      </w:r>
      <w:proofErr w:type="gramEnd"/>
      <w:r>
        <w:t xml:space="preserve"> below:</w:t>
      </w:r>
    </w:p>
    <w:p w14:paraId="7B16AA35" w14:textId="6D70D889" w:rsidR="00F8289A" w:rsidRDefault="00F8289A" w:rsidP="00F8289A">
      <w:pPr>
        <w:pStyle w:val="ListParagraph"/>
        <w:numPr>
          <w:ilvl w:val="0"/>
          <w:numId w:val="1"/>
        </w:numPr>
      </w:pPr>
      <w:r>
        <w:t xml:space="preserve">Consider surveying program directors and/or specialty leaders to get a list of key content/skills that medical school graduates should have, and incorporating that into the new curriculum (e.g., Freedman, 1998; </w:t>
      </w:r>
      <w:proofErr w:type="spellStart"/>
      <w:r>
        <w:t>Schmale</w:t>
      </w:r>
      <w:proofErr w:type="spellEnd"/>
      <w:r>
        <w:t>, 2005)—although this approach has idiosyncrasies and limitations</w:t>
      </w:r>
      <w:r w:rsidR="00D236AE">
        <w:t>.</w:t>
      </w:r>
      <w:bookmarkStart w:id="0" w:name="_GoBack"/>
      <w:bookmarkEnd w:id="0"/>
    </w:p>
    <w:p w14:paraId="35DF353D" w14:textId="77777777" w:rsidR="00F8289A" w:rsidRDefault="00F8289A" w:rsidP="00F8289A">
      <w:pPr>
        <w:pStyle w:val="ListParagraph"/>
      </w:pPr>
    </w:p>
    <w:p w14:paraId="2F8CB4CE" w14:textId="39F0FEEF" w:rsidR="00F8289A" w:rsidRDefault="00F8289A" w:rsidP="00F8289A">
      <w:pPr>
        <w:pStyle w:val="ListParagraph"/>
        <w:numPr>
          <w:ilvl w:val="0"/>
          <w:numId w:val="1"/>
        </w:numPr>
      </w:pPr>
      <w:r>
        <w:t>Integrate important themes into case development for the Foundations segment, especially antiracism/social medicine and ethics/law</w:t>
      </w:r>
      <w:r w:rsidR="00D236AE">
        <w:t>.</w:t>
      </w:r>
    </w:p>
    <w:p w14:paraId="54795331" w14:textId="77777777" w:rsidR="00F8289A" w:rsidRDefault="00F8289A" w:rsidP="00F8289A">
      <w:pPr>
        <w:pStyle w:val="ListParagraph"/>
      </w:pPr>
    </w:p>
    <w:p w14:paraId="44011EEC" w14:textId="77777777" w:rsidR="00F8289A" w:rsidRDefault="00F8289A" w:rsidP="00F8289A">
      <w:pPr>
        <w:pStyle w:val="ListParagraph"/>
        <w:numPr>
          <w:ilvl w:val="0"/>
          <w:numId w:val="1"/>
        </w:numPr>
      </w:pPr>
      <w:r>
        <w:t xml:space="preserve">Emphasize key content/skills more, throughout the curriculum:  </w:t>
      </w:r>
    </w:p>
    <w:p w14:paraId="7A0C26A3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mind-body medicine</w:t>
      </w:r>
    </w:p>
    <w:p w14:paraId="3F33326D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ethics/law</w:t>
      </w:r>
    </w:p>
    <w:p w14:paraId="2A225923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human values in medicine</w:t>
      </w:r>
    </w:p>
    <w:p w14:paraId="02C26FE1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prevention and population health</w:t>
      </w:r>
    </w:p>
    <w:p w14:paraId="784ACE3F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weight bias</w:t>
      </w:r>
    </w:p>
    <w:p w14:paraId="68D739FA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value of peer support (especially for families)</w:t>
      </w:r>
    </w:p>
    <w:p w14:paraId="23D81CBD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taking a sexual history (and caring for individuals with STIs)</w:t>
      </w:r>
    </w:p>
    <w:p w14:paraId="34D34E3C" w14:textId="77777777" w:rsidR="00F8289A" w:rsidRDefault="00F8289A" w:rsidP="00F8289A">
      <w:pPr>
        <w:pStyle w:val="ListParagraph"/>
        <w:numPr>
          <w:ilvl w:val="1"/>
          <w:numId w:val="1"/>
        </w:numPr>
      </w:pPr>
      <w:r>
        <w:t>health care financing (and navigating insurance coverage)</w:t>
      </w:r>
    </w:p>
    <w:p w14:paraId="296D29E4" w14:textId="4D7965AD" w:rsidR="00F8289A" w:rsidRDefault="00F8289A" w:rsidP="00F8289A">
      <w:pPr>
        <w:pStyle w:val="ListParagraph"/>
        <w:numPr>
          <w:ilvl w:val="1"/>
          <w:numId w:val="1"/>
        </w:numPr>
      </w:pPr>
      <w:r>
        <w:t>the treatment of undocumented individuals</w:t>
      </w:r>
    </w:p>
    <w:p w14:paraId="453E86BF" w14:textId="77777777" w:rsidR="00F8289A" w:rsidRDefault="00F8289A" w:rsidP="00F8289A">
      <w:pPr>
        <w:pStyle w:val="ListParagraph"/>
        <w:ind w:left="1440"/>
      </w:pPr>
    </w:p>
    <w:p w14:paraId="5BECDE5A" w14:textId="0AC4329E" w:rsidR="00F8289A" w:rsidRDefault="00F8289A" w:rsidP="00F8289A">
      <w:pPr>
        <w:pStyle w:val="ListParagraph"/>
        <w:numPr>
          <w:ilvl w:val="0"/>
          <w:numId w:val="1"/>
        </w:numPr>
      </w:pPr>
      <w:r>
        <w:t xml:space="preserve">Encourage community engagement by working better with existing programs within UPSOM and in other schools, and </w:t>
      </w:r>
      <w:proofErr w:type="gramStart"/>
      <w:r>
        <w:t>partnering</w:t>
      </w:r>
      <w:proofErr w:type="gramEnd"/>
      <w:r>
        <w:t xml:space="preserve"> with community agencies (e.g., Planned Parenthood, Prevention Point, GSPH, etc.)</w:t>
      </w:r>
    </w:p>
    <w:p w14:paraId="23D69A16" w14:textId="77777777" w:rsidR="00F8289A" w:rsidRDefault="00F8289A" w:rsidP="00F8289A">
      <w:pPr>
        <w:pStyle w:val="ListParagraph"/>
      </w:pPr>
    </w:p>
    <w:p w14:paraId="291B0A53" w14:textId="248FC122" w:rsidR="00F8289A" w:rsidRDefault="00F8289A" w:rsidP="00F8289A">
      <w:pPr>
        <w:pStyle w:val="ListParagraph"/>
        <w:numPr>
          <w:ilvl w:val="0"/>
          <w:numId w:val="1"/>
        </w:numPr>
      </w:pPr>
      <w:r>
        <w:t>Consider new approaches to assess program effectiveness, including videotaped student encounters with patients (real or standardized), similar to what residents at AGH do</w:t>
      </w:r>
      <w:r w:rsidR="00D236AE">
        <w:t>.</w:t>
      </w:r>
    </w:p>
    <w:p w14:paraId="4CC4EE8E" w14:textId="77777777" w:rsidR="00F8289A" w:rsidRDefault="00F8289A" w:rsidP="00F8289A">
      <w:pPr>
        <w:pStyle w:val="ListParagraph"/>
      </w:pPr>
    </w:p>
    <w:p w14:paraId="0D67CDA6" w14:textId="602C74F5" w:rsidR="00F8289A" w:rsidRDefault="00F8289A" w:rsidP="00F8289A">
      <w:pPr>
        <w:pStyle w:val="ListParagraph"/>
        <w:numPr>
          <w:ilvl w:val="0"/>
          <w:numId w:val="1"/>
        </w:numPr>
      </w:pPr>
      <w:r>
        <w:t>Expand the Longitudinal Alliance Program, making it required for all students</w:t>
      </w:r>
      <w:r w:rsidR="00D236AE">
        <w:t>.</w:t>
      </w:r>
    </w:p>
    <w:p w14:paraId="41E6977B" w14:textId="77777777" w:rsidR="00F8289A" w:rsidRDefault="00F8289A" w:rsidP="00F8289A">
      <w:pPr>
        <w:pStyle w:val="ListParagraph"/>
      </w:pPr>
    </w:p>
    <w:p w14:paraId="62491552" w14:textId="7F40488E" w:rsidR="00F8289A" w:rsidRDefault="00F8289A" w:rsidP="00F8289A">
      <w:pPr>
        <w:pStyle w:val="ListParagraph"/>
        <w:numPr>
          <w:ilvl w:val="0"/>
          <w:numId w:val="1"/>
        </w:numPr>
      </w:pPr>
      <w:r>
        <w:t>Tag curricular content for connection to Health People 2030 goals, and encourage curricular coverage of those topics</w:t>
      </w:r>
      <w:r w:rsidR="00D236AE">
        <w:t>.</w:t>
      </w:r>
    </w:p>
    <w:p w14:paraId="5C20468D" w14:textId="694D751F" w:rsidR="00B07888" w:rsidRDefault="00B07888" w:rsidP="00684899">
      <w:pPr>
        <w:tabs>
          <w:tab w:val="left" w:pos="2670"/>
        </w:tabs>
      </w:pPr>
    </w:p>
    <w:sectPr w:rsidR="00B07888" w:rsidSect="00256D10">
      <w:headerReference w:type="default" r:id="rId10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6E61" w14:textId="77777777" w:rsidR="00616DCD" w:rsidRDefault="00616DCD" w:rsidP="00616DCD">
      <w:pPr>
        <w:spacing w:after="0" w:line="240" w:lineRule="auto"/>
      </w:pPr>
      <w:r>
        <w:separator/>
      </w:r>
    </w:p>
  </w:endnote>
  <w:endnote w:type="continuationSeparator" w:id="0">
    <w:p w14:paraId="1A3D871D" w14:textId="77777777" w:rsidR="00616DCD" w:rsidRDefault="00616DCD" w:rsidP="006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DD5D" w14:textId="77777777" w:rsidR="00616DCD" w:rsidRDefault="00616DCD" w:rsidP="00616DCD">
      <w:pPr>
        <w:spacing w:after="0" w:line="240" w:lineRule="auto"/>
      </w:pPr>
      <w:r>
        <w:separator/>
      </w:r>
    </w:p>
  </w:footnote>
  <w:footnote w:type="continuationSeparator" w:id="0">
    <w:p w14:paraId="16A03922" w14:textId="77777777" w:rsidR="00616DCD" w:rsidRDefault="00616DCD" w:rsidP="006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1D5F" w14:textId="70DEE5E3" w:rsidR="00616DCD" w:rsidRDefault="00616DCD">
    <w:pPr>
      <w:pStyle w:val="Header"/>
      <w:rPr>
        <w:b/>
      </w:rPr>
    </w:pPr>
    <w:r>
      <w:rPr>
        <w:b/>
      </w:rPr>
      <w:t xml:space="preserve">Curriculum Reform Town Hall Meeting </w:t>
    </w:r>
  </w:p>
  <w:p w14:paraId="32261F57" w14:textId="767E161F" w:rsidR="00616DCD" w:rsidRDefault="00616DCD" w:rsidP="00256D10">
    <w:pPr>
      <w:pStyle w:val="Header"/>
      <w:pBdr>
        <w:bottom w:val="single" w:sz="4" w:space="1" w:color="auto"/>
      </w:pBdr>
      <w:rPr>
        <w:b/>
      </w:rPr>
    </w:pPr>
    <w:r>
      <w:rPr>
        <w:b/>
      </w:rPr>
      <w:t>Meeting Highlights</w:t>
    </w:r>
    <w:r w:rsidR="00DA764D">
      <w:rPr>
        <w:b/>
      </w:rPr>
      <w:t xml:space="preserve"> from </w:t>
    </w:r>
    <w:r w:rsidR="00F8289A">
      <w:rPr>
        <w:b/>
      </w:rPr>
      <w:t>June 29</w:t>
    </w:r>
    <w:r w:rsidR="00DA764D">
      <w:rPr>
        <w:b/>
      </w:rPr>
      <w:t>, 2021</w:t>
    </w:r>
  </w:p>
  <w:p w14:paraId="15FC7461" w14:textId="77777777" w:rsidR="00616DCD" w:rsidRPr="00616DCD" w:rsidRDefault="00616DC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7BB"/>
    <w:multiLevelType w:val="hybridMultilevel"/>
    <w:tmpl w:val="C17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1EE38"/>
    <w:rsid w:val="00036994"/>
    <w:rsid w:val="00256D10"/>
    <w:rsid w:val="00435099"/>
    <w:rsid w:val="005916E9"/>
    <w:rsid w:val="00616DCD"/>
    <w:rsid w:val="00684899"/>
    <w:rsid w:val="00973AC7"/>
    <w:rsid w:val="00993A95"/>
    <w:rsid w:val="00B07888"/>
    <w:rsid w:val="00C66EB5"/>
    <w:rsid w:val="00D236AE"/>
    <w:rsid w:val="00DA764D"/>
    <w:rsid w:val="00F8289A"/>
    <w:rsid w:val="00FD7407"/>
    <w:rsid w:val="1D71E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EE38"/>
  <w15:chartTrackingRefBased/>
  <w15:docId w15:val="{2123023F-ACBF-4F21-9C18-0C8294D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CD"/>
  </w:style>
  <w:style w:type="paragraph" w:styleId="Footer">
    <w:name w:val="footer"/>
    <w:basedOn w:val="Normal"/>
    <w:link w:val="FooterChar"/>
    <w:uiPriority w:val="99"/>
    <w:unhideWhenUsed/>
    <w:rsid w:val="006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CD"/>
  </w:style>
  <w:style w:type="paragraph" w:styleId="ListParagraph">
    <w:name w:val="List Paragraph"/>
    <w:basedOn w:val="Normal"/>
    <w:uiPriority w:val="34"/>
    <w:qFormat/>
    <w:rsid w:val="00F828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713078c9b4c12a48ee24e15031fdff0e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26ad48a051f700f495baf9c5cf6b7c4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551B3-9D77-4058-A7D6-162EFFDE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ECF81-6AA9-4061-9706-8FA6F0F52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A09AB-FFB4-47CD-817C-6726F301926C}">
  <ds:schemaRefs>
    <ds:schemaRef ds:uri="http://schemas.microsoft.com/office/2006/metadata/properties"/>
    <ds:schemaRef ds:uri="ba28866e-f5dd-4244-9a9f-5ea6ca469195"/>
    <ds:schemaRef ds:uri="http://purl.org/dc/terms/"/>
    <ds:schemaRef ds:uri="http://schemas.microsoft.com/office/2006/documentManagement/types"/>
    <ds:schemaRef ds:uri="1c19515c-c7c5-4d54-a7fa-846a4eb3807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Sergent, Michelle Lynn</cp:lastModifiedBy>
  <cp:revision>10</cp:revision>
  <dcterms:created xsi:type="dcterms:W3CDTF">2021-05-03T16:34:00Z</dcterms:created>
  <dcterms:modified xsi:type="dcterms:W3CDTF">2021-07-14T14:41:00Z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iteId">
    <vt:lpwstr>8b3dd73e-4e72-4679-b191-56da1588712b</vt:lpwstr>
  </property>
  <property fmtid="{D5CDD505-2E9C-101B-9397-08002B2CF9AE}" pid="4" name="MSIP_Label_5e4b1be8-281e-475d-98b0-21c3457e5a46_ActionId">
    <vt:lpwstr>f4ac494d-ddc0-4dae-af4a-a866c24b203d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SetDate">
    <vt:lpwstr>2021-04-29T16:53:51Z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0x010100B0B330A2AACB94478B4CC2F39002A861</vt:lpwstr>
  </property>
</Properties>
</file>